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2629" w14:textId="77777777" w:rsidR="00BF3461" w:rsidRPr="0091104B" w:rsidRDefault="00BF3461" w:rsidP="00BF3461">
      <w:pPr>
        <w:pStyle w:val="1TitleOA"/>
        <w:spacing w:before="240"/>
        <w:rPr>
          <w:rFonts w:ascii="Calibri" w:hAnsi="Calibri" w:cs="Calibri"/>
          <w:color w:val="003145" w:themeColor="accent1"/>
          <w:sz w:val="22"/>
          <w:szCs w:val="22"/>
        </w:rPr>
      </w:pPr>
      <w:bookmarkStart w:id="0" w:name="cc"/>
      <w:bookmarkEnd w:id="0"/>
      <w:r w:rsidRPr="0091104B">
        <w:rPr>
          <w:rFonts w:ascii="Calibri" w:hAnsi="Calibri" w:cs="Calibri"/>
          <w:color w:val="003145" w:themeColor="accent1"/>
          <w:sz w:val="22"/>
          <w:szCs w:val="22"/>
        </w:rPr>
        <w:t>EXPRESSION OF INTEREST (EOI)</w:t>
      </w:r>
    </w:p>
    <w:p w14:paraId="3216CD1C" w14:textId="77777777" w:rsidR="00BF3461" w:rsidRPr="0091104B" w:rsidRDefault="00BF3461" w:rsidP="00BF3461">
      <w:pPr>
        <w:rPr>
          <w:rFonts w:ascii="Calibri" w:hAnsi="Calibri" w:cs="Calibri"/>
          <w:b/>
          <w:color w:val="003145" w:themeColor="accent1"/>
          <w:sz w:val="22"/>
        </w:rPr>
      </w:pPr>
    </w:p>
    <w:p w14:paraId="2FC77953" w14:textId="74296668" w:rsidR="00BF3461" w:rsidRPr="0091104B" w:rsidRDefault="00BF3461" w:rsidP="00BF3461">
      <w:pPr>
        <w:rPr>
          <w:rFonts w:ascii="Calibri" w:hAnsi="Calibri" w:cs="Calibri"/>
          <w:b/>
          <w:color w:val="003145" w:themeColor="accent1"/>
          <w:sz w:val="22"/>
        </w:rPr>
      </w:pPr>
    </w:p>
    <w:p w14:paraId="400FB073" w14:textId="5C7A288E" w:rsidR="00F116A8" w:rsidRPr="0091104B" w:rsidRDefault="00F116A8" w:rsidP="00F116A8">
      <w:pPr>
        <w:rPr>
          <w:rFonts w:ascii="Calibri" w:hAnsi="Calibri" w:cs="Calibri"/>
          <w:b/>
          <w:color w:val="003145" w:themeColor="accent1"/>
          <w:sz w:val="22"/>
          <w:lang w:val="en-US"/>
        </w:rPr>
      </w:pPr>
      <w:r w:rsidRPr="0091104B">
        <w:rPr>
          <w:rFonts w:ascii="Calibri" w:hAnsi="Calibri" w:cs="Calibri"/>
          <w:b/>
          <w:color w:val="003145" w:themeColor="accent1"/>
          <w:sz w:val="22"/>
          <w:lang w:val="en-US"/>
        </w:rPr>
        <w:t>EOI Refe</w:t>
      </w:r>
      <w:r w:rsidR="00FF5098" w:rsidRPr="0091104B">
        <w:rPr>
          <w:rFonts w:ascii="Calibri" w:hAnsi="Calibri" w:cs="Calibri"/>
          <w:b/>
          <w:color w:val="003145" w:themeColor="accent1"/>
          <w:sz w:val="22"/>
          <w:lang w:val="en-US"/>
        </w:rPr>
        <w:t>rence</w:t>
      </w:r>
      <w:r w:rsidRPr="0091104B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 #: AKSO-STJ-EOI-202</w:t>
      </w:r>
      <w:r w:rsidR="00315A68">
        <w:rPr>
          <w:rFonts w:ascii="Calibri" w:hAnsi="Calibri" w:cs="Calibri"/>
          <w:b/>
          <w:color w:val="003145" w:themeColor="accent1"/>
          <w:sz w:val="22"/>
          <w:lang w:val="en-US"/>
        </w:rPr>
        <w:t>5</w:t>
      </w:r>
      <w:r w:rsidR="00200EAC" w:rsidRPr="0091104B">
        <w:rPr>
          <w:rFonts w:ascii="Calibri" w:hAnsi="Calibri" w:cs="Calibri"/>
          <w:b/>
          <w:color w:val="003145" w:themeColor="accent1"/>
          <w:sz w:val="22"/>
          <w:lang w:val="en-US"/>
        </w:rPr>
        <w:t>-00</w:t>
      </w:r>
      <w:r w:rsidR="00315A68">
        <w:rPr>
          <w:rFonts w:ascii="Calibri" w:hAnsi="Calibri" w:cs="Calibri"/>
          <w:b/>
          <w:color w:val="003145" w:themeColor="accent1"/>
          <w:sz w:val="22"/>
          <w:lang w:val="en-US"/>
        </w:rPr>
        <w:t>1</w:t>
      </w:r>
    </w:p>
    <w:p w14:paraId="305AECBD" w14:textId="5F70443C" w:rsidR="00AA7AB4" w:rsidRPr="0091104B" w:rsidRDefault="00AA7AB4" w:rsidP="00AA7AB4">
      <w:pPr>
        <w:rPr>
          <w:rFonts w:ascii="Calibri" w:hAnsi="Calibri" w:cs="Calibri"/>
          <w:b/>
          <w:color w:val="003145" w:themeColor="accent1"/>
          <w:sz w:val="22"/>
          <w:lang w:val="en-US"/>
        </w:rPr>
      </w:pPr>
      <w:r w:rsidRPr="0091104B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BIDS Categories: </w:t>
      </w:r>
      <w:r w:rsidR="0005526D">
        <w:rPr>
          <w:rFonts w:ascii="Calibri" w:hAnsi="Calibri" w:cs="Calibri"/>
          <w:b/>
          <w:color w:val="003145" w:themeColor="accent1"/>
          <w:sz w:val="22"/>
          <w:lang w:val="en-US"/>
        </w:rPr>
        <w:t>5100</w:t>
      </w:r>
    </w:p>
    <w:p w14:paraId="286B136E" w14:textId="72AF9968" w:rsidR="00FF5098" w:rsidRDefault="00FF5098" w:rsidP="00F116A8">
      <w:pPr>
        <w:rPr>
          <w:rFonts w:ascii="Calibri" w:hAnsi="Calibri" w:cs="Calibri"/>
          <w:b/>
          <w:color w:val="003145" w:themeColor="accent1"/>
          <w:sz w:val="22"/>
          <w:lang w:val="en-US"/>
        </w:rPr>
      </w:pPr>
      <w:r w:rsidRPr="0091104B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Title: </w:t>
      </w:r>
      <w:r w:rsidR="000900DC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 </w:t>
      </w:r>
      <w:r w:rsidR="00F540AA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Supply of </w:t>
      </w:r>
      <w:r w:rsidR="00097927">
        <w:rPr>
          <w:rFonts w:ascii="Calibri" w:hAnsi="Calibri" w:cs="Calibri"/>
          <w:b/>
          <w:color w:val="003145" w:themeColor="accent1"/>
          <w:sz w:val="22"/>
          <w:lang w:val="en-US"/>
        </w:rPr>
        <w:t>Pipe</w:t>
      </w:r>
      <w:r w:rsidR="00F540AA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, </w:t>
      </w:r>
      <w:r w:rsidR="00097927">
        <w:rPr>
          <w:rFonts w:ascii="Calibri" w:hAnsi="Calibri" w:cs="Calibri"/>
          <w:b/>
          <w:color w:val="003145" w:themeColor="accent1"/>
          <w:sz w:val="22"/>
          <w:lang w:val="en-US"/>
        </w:rPr>
        <w:t>Fittings</w:t>
      </w:r>
      <w:r w:rsidR="00F540AA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 and Flange Components </w:t>
      </w:r>
    </w:p>
    <w:p w14:paraId="7610E09F" w14:textId="22745CA2" w:rsidR="00F116A8" w:rsidRPr="0091104B" w:rsidRDefault="004D1F61" w:rsidP="00BF7CEC">
      <w:pPr>
        <w:rPr>
          <w:rFonts w:ascii="Calibri" w:hAnsi="Calibri" w:cs="Calibri"/>
          <w:b/>
          <w:color w:val="003145" w:themeColor="accent1"/>
          <w:sz w:val="22"/>
        </w:rPr>
      </w:pPr>
      <w:r w:rsidRPr="0091104B">
        <w:rPr>
          <w:rFonts w:ascii="Calibri" w:hAnsi="Calibri" w:cs="Calibri"/>
          <w:b/>
          <w:color w:val="003145" w:themeColor="accent1"/>
          <w:sz w:val="22"/>
        </w:rPr>
        <w:t xml:space="preserve">Project/Tender </w:t>
      </w:r>
      <w:r w:rsidR="00207C35">
        <w:rPr>
          <w:rFonts w:ascii="Calibri" w:hAnsi="Calibri" w:cs="Calibri"/>
          <w:b/>
          <w:color w:val="003145" w:themeColor="accent1"/>
          <w:sz w:val="22"/>
        </w:rPr>
        <w:t>-</w:t>
      </w:r>
      <w:r w:rsidRPr="0091104B">
        <w:rPr>
          <w:rFonts w:ascii="Calibri" w:hAnsi="Calibri" w:cs="Calibri"/>
          <w:b/>
          <w:color w:val="003145" w:themeColor="accent1"/>
          <w:sz w:val="22"/>
        </w:rPr>
        <w:t xml:space="preserve"> </w:t>
      </w:r>
      <w:r w:rsidR="00226078">
        <w:rPr>
          <w:rFonts w:ascii="Calibri" w:hAnsi="Calibri" w:cs="Calibri"/>
          <w:b/>
          <w:color w:val="003145" w:themeColor="accent1"/>
          <w:sz w:val="22"/>
        </w:rPr>
        <w:t>Cenovus</w:t>
      </w:r>
      <w:r w:rsidR="00F67D5A">
        <w:rPr>
          <w:rFonts w:ascii="Calibri" w:hAnsi="Calibri" w:cs="Calibri"/>
          <w:b/>
          <w:color w:val="003145" w:themeColor="accent1"/>
          <w:sz w:val="22"/>
        </w:rPr>
        <w:t xml:space="preserve"> Energy</w:t>
      </w:r>
      <w:r w:rsidR="00226078">
        <w:rPr>
          <w:rFonts w:ascii="Calibri" w:hAnsi="Calibri" w:cs="Calibri"/>
          <w:b/>
          <w:color w:val="003145" w:themeColor="accent1"/>
          <w:sz w:val="22"/>
        </w:rPr>
        <w:t xml:space="preserve"> </w:t>
      </w:r>
      <w:proofErr w:type="spellStart"/>
      <w:r w:rsidR="00F67D5A">
        <w:rPr>
          <w:rFonts w:ascii="Calibri" w:hAnsi="Calibri" w:cs="Calibri"/>
          <w:b/>
          <w:color w:val="003145" w:themeColor="accent1"/>
          <w:sz w:val="22"/>
        </w:rPr>
        <w:t>Whiterose</w:t>
      </w:r>
      <w:proofErr w:type="spellEnd"/>
      <w:r w:rsidR="00F67D5A">
        <w:rPr>
          <w:rFonts w:ascii="Calibri" w:hAnsi="Calibri" w:cs="Calibri"/>
          <w:b/>
          <w:color w:val="003145" w:themeColor="accent1"/>
          <w:sz w:val="22"/>
        </w:rPr>
        <w:t xml:space="preserve"> EPC</w:t>
      </w:r>
      <w:r w:rsidR="00226078">
        <w:rPr>
          <w:rFonts w:ascii="Calibri" w:hAnsi="Calibri" w:cs="Calibri"/>
          <w:b/>
          <w:color w:val="003145" w:themeColor="accent1"/>
          <w:sz w:val="22"/>
        </w:rPr>
        <w:t xml:space="preserve"> </w:t>
      </w:r>
    </w:p>
    <w:p w14:paraId="79D0D92B" w14:textId="007AC63B" w:rsidR="00097927" w:rsidRPr="00E531B1" w:rsidRDefault="00097927" w:rsidP="00097927">
      <w:pPr>
        <w:rPr>
          <w:rFonts w:ascii="Calibri" w:hAnsi="Calibri" w:cs="Calibri"/>
          <w:b/>
          <w:color w:val="003145" w:themeColor="accent1"/>
          <w:sz w:val="22"/>
        </w:rPr>
      </w:pPr>
      <w:r w:rsidRPr="00E531B1">
        <w:rPr>
          <w:rFonts w:ascii="Calibri" w:hAnsi="Calibri" w:cs="Calibri"/>
          <w:b/>
          <w:color w:val="003145" w:themeColor="accent1"/>
          <w:sz w:val="22"/>
        </w:rPr>
        <w:t xml:space="preserve">Issue Date: </w:t>
      </w:r>
      <w:r w:rsidRPr="00E531B1">
        <w:rPr>
          <w:rFonts w:ascii="Calibri" w:hAnsi="Calibri" w:cs="Calibri"/>
          <w:b/>
          <w:color w:val="003145" w:themeColor="accent1"/>
          <w:sz w:val="22"/>
        </w:rPr>
        <w:tab/>
      </w:r>
      <w:r w:rsidR="00F67D5A">
        <w:rPr>
          <w:rFonts w:ascii="Calibri" w:hAnsi="Calibri" w:cs="Calibri"/>
          <w:b/>
          <w:color w:val="003145" w:themeColor="accent1"/>
          <w:sz w:val="22"/>
        </w:rPr>
        <w:t>Monday</w:t>
      </w:r>
      <w:r>
        <w:rPr>
          <w:rFonts w:ascii="Calibri" w:hAnsi="Calibri" w:cs="Calibri"/>
          <w:b/>
          <w:color w:val="003145" w:themeColor="accent1"/>
          <w:sz w:val="22"/>
        </w:rPr>
        <w:t xml:space="preserve">, </w:t>
      </w:r>
      <w:r w:rsidR="00F67D5A">
        <w:rPr>
          <w:rFonts w:ascii="Calibri" w:hAnsi="Calibri" w:cs="Calibri"/>
          <w:b/>
          <w:color w:val="003145" w:themeColor="accent1"/>
          <w:sz w:val="22"/>
        </w:rPr>
        <w:t>24</w:t>
      </w:r>
      <w:r w:rsidRPr="00E531B1">
        <w:rPr>
          <w:rFonts w:ascii="Calibri" w:hAnsi="Calibri" w:cs="Calibri"/>
          <w:b/>
          <w:color w:val="003145" w:themeColor="accent1"/>
          <w:sz w:val="22"/>
        </w:rPr>
        <w:t>-</w:t>
      </w:r>
      <w:r>
        <w:rPr>
          <w:rFonts w:ascii="Calibri" w:hAnsi="Calibri" w:cs="Calibri"/>
          <w:b/>
          <w:color w:val="003145" w:themeColor="accent1"/>
          <w:sz w:val="22"/>
        </w:rPr>
        <w:t>Ma</w:t>
      </w:r>
      <w:r w:rsidR="00531B11">
        <w:rPr>
          <w:rFonts w:ascii="Calibri" w:hAnsi="Calibri" w:cs="Calibri"/>
          <w:b/>
          <w:color w:val="003145" w:themeColor="accent1"/>
          <w:sz w:val="22"/>
        </w:rPr>
        <w:t>rch</w:t>
      </w:r>
      <w:r w:rsidRPr="00E531B1">
        <w:rPr>
          <w:rFonts w:ascii="Calibri" w:hAnsi="Calibri" w:cs="Calibri"/>
          <w:b/>
          <w:color w:val="003145" w:themeColor="accent1"/>
          <w:sz w:val="22"/>
        </w:rPr>
        <w:t>-202</w:t>
      </w:r>
      <w:r w:rsidR="00531B11">
        <w:rPr>
          <w:rFonts w:ascii="Calibri" w:hAnsi="Calibri" w:cs="Calibri"/>
          <w:b/>
          <w:color w:val="003145" w:themeColor="accent1"/>
          <w:sz w:val="22"/>
        </w:rPr>
        <w:t>5</w:t>
      </w:r>
      <w:r w:rsidRPr="00E531B1">
        <w:rPr>
          <w:rFonts w:ascii="Calibri" w:hAnsi="Calibri" w:cs="Calibri"/>
          <w:b/>
          <w:color w:val="003145" w:themeColor="accent1"/>
          <w:sz w:val="22"/>
        </w:rPr>
        <w:t xml:space="preserve"> </w:t>
      </w:r>
    </w:p>
    <w:p w14:paraId="5C284FF7" w14:textId="0306966B" w:rsidR="00097927" w:rsidRPr="00E531B1" w:rsidRDefault="00097927" w:rsidP="00097927">
      <w:pPr>
        <w:rPr>
          <w:rFonts w:ascii="Calibri" w:hAnsi="Calibri" w:cs="Calibri"/>
          <w:b/>
          <w:color w:val="003145" w:themeColor="accent1"/>
          <w:sz w:val="22"/>
        </w:rPr>
      </w:pPr>
      <w:r w:rsidRPr="00E531B1">
        <w:rPr>
          <w:rFonts w:ascii="Calibri" w:hAnsi="Calibri" w:cs="Calibri"/>
          <w:b/>
          <w:color w:val="003145" w:themeColor="accent1"/>
          <w:sz w:val="22"/>
        </w:rPr>
        <w:t>Closing Date:</w:t>
      </w:r>
      <w:r w:rsidRPr="00E531B1">
        <w:rPr>
          <w:rFonts w:ascii="Calibri" w:hAnsi="Calibri" w:cs="Calibri"/>
          <w:b/>
          <w:color w:val="003145" w:themeColor="accent1"/>
          <w:sz w:val="22"/>
        </w:rPr>
        <w:tab/>
      </w:r>
      <w:r w:rsidR="00D8548D">
        <w:rPr>
          <w:rFonts w:ascii="Calibri" w:hAnsi="Calibri" w:cs="Calibri"/>
          <w:b/>
          <w:color w:val="003145" w:themeColor="accent1"/>
          <w:sz w:val="22"/>
        </w:rPr>
        <w:t>Friday</w:t>
      </w:r>
      <w:r>
        <w:rPr>
          <w:rFonts w:ascii="Calibri" w:hAnsi="Calibri" w:cs="Calibri"/>
          <w:b/>
          <w:color w:val="003145" w:themeColor="accent1"/>
          <w:sz w:val="22"/>
        </w:rPr>
        <w:t xml:space="preserve">, </w:t>
      </w:r>
      <w:r w:rsidR="00D8548D">
        <w:rPr>
          <w:rFonts w:ascii="Calibri" w:hAnsi="Calibri" w:cs="Calibri"/>
          <w:b/>
          <w:color w:val="003145" w:themeColor="accent1"/>
          <w:sz w:val="22"/>
        </w:rPr>
        <w:t>04</w:t>
      </w:r>
      <w:r>
        <w:rPr>
          <w:rFonts w:ascii="Calibri" w:hAnsi="Calibri" w:cs="Calibri"/>
          <w:b/>
          <w:color w:val="003145" w:themeColor="accent1"/>
          <w:sz w:val="22"/>
        </w:rPr>
        <w:t>-</w:t>
      </w:r>
      <w:r w:rsidR="00D8548D">
        <w:rPr>
          <w:rFonts w:ascii="Calibri" w:hAnsi="Calibri" w:cs="Calibri"/>
          <w:b/>
          <w:color w:val="003145" w:themeColor="accent1"/>
          <w:sz w:val="22"/>
        </w:rPr>
        <w:t>April</w:t>
      </w:r>
      <w:r w:rsidRPr="00E531B1">
        <w:rPr>
          <w:rFonts w:ascii="Calibri" w:hAnsi="Calibri" w:cs="Calibri"/>
          <w:b/>
          <w:color w:val="003145" w:themeColor="accent1"/>
          <w:sz w:val="22"/>
        </w:rPr>
        <w:t>-202</w:t>
      </w:r>
      <w:r w:rsidR="00D8548D">
        <w:rPr>
          <w:rFonts w:ascii="Calibri" w:hAnsi="Calibri" w:cs="Calibri"/>
          <w:b/>
          <w:color w:val="003145" w:themeColor="accent1"/>
          <w:sz w:val="22"/>
        </w:rPr>
        <w:t>5</w:t>
      </w:r>
      <w:r w:rsidRPr="00E531B1">
        <w:rPr>
          <w:rFonts w:ascii="Calibri" w:hAnsi="Calibri" w:cs="Calibri"/>
          <w:b/>
          <w:color w:val="003145" w:themeColor="accent1"/>
          <w:sz w:val="22"/>
        </w:rPr>
        <w:t xml:space="preserve">, </w:t>
      </w:r>
      <w:r>
        <w:rPr>
          <w:rFonts w:ascii="Calibri" w:hAnsi="Calibri" w:cs="Calibri"/>
          <w:b/>
          <w:color w:val="003145" w:themeColor="accent1"/>
          <w:sz w:val="22"/>
        </w:rPr>
        <w:t xml:space="preserve">4:30 </w:t>
      </w:r>
      <w:r w:rsidRPr="00E531B1">
        <w:rPr>
          <w:rFonts w:ascii="Calibri" w:hAnsi="Calibri" w:cs="Calibri"/>
          <w:b/>
          <w:color w:val="003145" w:themeColor="accent1"/>
          <w:sz w:val="22"/>
        </w:rPr>
        <w:t>pm NST</w:t>
      </w:r>
    </w:p>
    <w:p w14:paraId="2B798761" w14:textId="77777777" w:rsidR="004D1F61" w:rsidRPr="0091104B" w:rsidRDefault="004D1F61" w:rsidP="004D1F61">
      <w:pPr>
        <w:rPr>
          <w:rFonts w:ascii="Calibri" w:hAnsi="Calibri" w:cs="Calibri"/>
          <w:b/>
          <w:color w:val="003145" w:themeColor="accent1"/>
          <w:sz w:val="22"/>
        </w:rPr>
      </w:pPr>
    </w:p>
    <w:p w14:paraId="510665E9" w14:textId="77777777" w:rsidR="004D1F61" w:rsidRPr="0091104B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GENERAL</w:t>
      </w:r>
    </w:p>
    <w:p w14:paraId="2DA3D671" w14:textId="0374B523" w:rsidR="00FC54F2" w:rsidRPr="0091104B" w:rsidRDefault="004D1F61" w:rsidP="004D1F61">
      <w:pPr>
        <w:spacing w:before="120" w:after="0"/>
        <w:contextualSpacing w:val="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In support of Aker Solutions Newfoundland and Labrador Operations</w:t>
      </w:r>
      <w:r w:rsidR="00FD185E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for </w:t>
      </w:r>
      <w:r w:rsidR="00855558" w:rsidRPr="00703EF2">
        <w:rPr>
          <w:rFonts w:ascii="Calibri" w:eastAsia="Times New Roman" w:hAnsi="Calibri" w:cs="Calibri"/>
          <w:color w:val="003145" w:themeColor="accent1"/>
          <w:sz w:val="22"/>
          <w:lang w:val="en-US"/>
        </w:rPr>
        <w:t>Cenovus</w:t>
      </w:r>
      <w:r w:rsidR="00FD185E" w:rsidRPr="00703EF2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="00703EF2" w:rsidRPr="00703EF2">
        <w:rPr>
          <w:rFonts w:ascii="Calibri" w:eastAsia="Times New Roman" w:hAnsi="Calibri" w:cs="Calibri"/>
          <w:color w:val="003145" w:themeColor="accent1"/>
          <w:sz w:val="22"/>
          <w:lang w:val="en-US"/>
        </w:rPr>
        <w:t>Energy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, Aker Solutions</w:t>
      </w:r>
      <w:r w:rsidR="00FD185E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Canada Inc.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is pre-qualifying suppliers interested in providing services specified below that will be executed in accordance with offshore standards and best value work practices. </w:t>
      </w:r>
      <w:r w:rsidR="00401771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Aker Solutions Canada Inc. strongly supports providing opportunities </w:t>
      </w:r>
      <w:r w:rsidR="004B69D3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Newfoundland</w:t>
      </w:r>
      <w:r w:rsidR="00401771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and Labrador companies and individuals on a commercially competitive basis.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="00FB5106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 </w:t>
      </w:r>
    </w:p>
    <w:p w14:paraId="42C097E2" w14:textId="77777777" w:rsidR="00171B64" w:rsidRPr="0091104B" w:rsidRDefault="00171B64" w:rsidP="00171B64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DIVERSITY</w:t>
      </w:r>
    </w:p>
    <w:p w14:paraId="1D775DE8" w14:textId="734501D3" w:rsidR="00FC54F2" w:rsidRPr="0091104B" w:rsidRDefault="00171B64" w:rsidP="00171B64">
      <w:pPr>
        <w:spacing w:before="240" w:after="0"/>
        <w:contextualSpacing w:val="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Aker Solutions Canada Inc. encourages the participation of members of designated groups, and corporations or cooperatives owned by them, in the supply of goods and services.</w:t>
      </w:r>
    </w:p>
    <w:p w14:paraId="2E6C1D8C" w14:textId="3C807C53" w:rsidR="004D1F61" w:rsidRPr="00AB5FF5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AB5FF5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SCOPE OF SERVICES</w:t>
      </w:r>
    </w:p>
    <w:p w14:paraId="5FF5FFD5" w14:textId="77777777" w:rsidR="00EE636B" w:rsidRPr="00AB5FF5" w:rsidRDefault="00EE636B" w:rsidP="00EE636B">
      <w:pPr>
        <w:spacing w:before="240"/>
        <w:jc w:val="both"/>
      </w:pPr>
    </w:p>
    <w:p w14:paraId="5A2F8C97" w14:textId="5368A693" w:rsidR="00EE636B" w:rsidRPr="00AB5FF5" w:rsidRDefault="00EE636B" w:rsidP="00EE636B">
      <w:pPr>
        <w:spacing w:before="24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The Scope of Services shall include, but not limited to, the procurement and supply of piping, fittings and flange components with the following material </w:t>
      </w:r>
      <w:r w:rsidR="00703EF2"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>types</w:t>
      </w:r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>: Titanium,</w:t>
      </w:r>
      <w:r w:rsidR="00AB5FF5"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Duplex Stainless </w:t>
      </w:r>
      <w:proofErr w:type="gramStart"/>
      <w:r w:rsidR="00AB5FF5"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Steel, </w:t>
      </w:r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Super</w:t>
      </w:r>
      <w:proofErr w:type="gramEnd"/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Duplex</w:t>
      </w:r>
      <w:r w:rsidR="00AB5FF5"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Stainless Steel</w:t>
      </w:r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>, Low Temperature Carbon Steel (LTCS),  </w:t>
      </w:r>
      <w:bookmarkStart w:id="1" w:name="_Hlk167262820"/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and other metallics common </w:t>
      </w:r>
      <w:bookmarkEnd w:id="1"/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to the Offshore industry. Materials to be supplied include: </w:t>
      </w:r>
    </w:p>
    <w:p w14:paraId="18E05BF3" w14:textId="77777777" w:rsidR="00EE636B" w:rsidRPr="00AB5FF5" w:rsidRDefault="00EE636B" w:rsidP="00EE636B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>Pipe (Seamless and Welded) include straight pipes.</w:t>
      </w:r>
    </w:p>
    <w:p w14:paraId="72344660" w14:textId="77777777" w:rsidR="00EE636B" w:rsidRPr="00AB5FF5" w:rsidRDefault="00EE636B" w:rsidP="00EE636B">
      <w:pPr>
        <w:pStyle w:val="ListParagraph"/>
        <w:tabs>
          <w:tab w:val="left" w:pos="720"/>
        </w:tabs>
        <w:spacing w:after="0" w:line="240" w:lineRule="auto"/>
        <w:ind w:left="720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</w:p>
    <w:p w14:paraId="5A7CCD8E" w14:textId="77777777" w:rsidR="00EE636B" w:rsidRPr="00AB5FF5" w:rsidRDefault="00EE636B" w:rsidP="00EE636B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Fittings such as elbows, Tee’s, end caps, reducers, </w:t>
      </w:r>
      <w:proofErr w:type="spellStart"/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>olets</w:t>
      </w:r>
      <w:proofErr w:type="spellEnd"/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, spectacle blinds, spade/spacers, </w:t>
      </w:r>
      <w:proofErr w:type="spellStart"/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>nipoflanges</w:t>
      </w:r>
      <w:proofErr w:type="spellEnd"/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and </w:t>
      </w:r>
      <w:proofErr w:type="spellStart"/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>weldoflanges</w:t>
      </w:r>
      <w:proofErr w:type="spellEnd"/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>, reducers</w:t>
      </w:r>
    </w:p>
    <w:p w14:paraId="52424CF8" w14:textId="77777777" w:rsidR="00F67D5A" w:rsidRDefault="00F67D5A" w:rsidP="00F67D5A">
      <w:pPr>
        <w:pStyle w:val="ListParagraph"/>
        <w:tabs>
          <w:tab w:val="left" w:pos="720"/>
        </w:tabs>
        <w:spacing w:after="0" w:line="240" w:lineRule="auto"/>
        <w:ind w:left="720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</w:p>
    <w:p w14:paraId="2B2F08B8" w14:textId="1B316D7E" w:rsidR="00EE636B" w:rsidRPr="00AB5FF5" w:rsidRDefault="00EE636B" w:rsidP="00EE636B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Flanges include weld neck flanges, slip-on flanges, </w:t>
      </w:r>
      <w:r w:rsidR="00AB5FF5"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compact flanges, </w:t>
      </w:r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threaded flanges, blind flanges. </w:t>
      </w:r>
    </w:p>
    <w:p w14:paraId="466E3776" w14:textId="77777777" w:rsidR="00EE636B" w:rsidRPr="00AB5FF5" w:rsidRDefault="00EE636B" w:rsidP="00EE636B">
      <w:pPr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</w:p>
    <w:p w14:paraId="4BB163B1" w14:textId="211FA5A8" w:rsidR="00F7730D" w:rsidRDefault="00EE636B" w:rsidP="00226078">
      <w:pPr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A complete listing of materials and specifications </w:t>
      </w:r>
      <w:proofErr w:type="gramStart"/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>will  be</w:t>
      </w:r>
      <w:proofErr w:type="gramEnd"/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included in the tender documents to the qualified bidders</w:t>
      </w:r>
      <w:r w:rsidRPr="00AB5FF5">
        <w:t>.</w:t>
      </w:r>
    </w:p>
    <w:p w14:paraId="1173D7F6" w14:textId="77777777" w:rsidR="00F7730D" w:rsidRDefault="00F7730D">
      <w:pPr>
        <w:contextualSpacing w:val="0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br w:type="page"/>
      </w:r>
    </w:p>
    <w:p w14:paraId="6ABD5D13" w14:textId="59F96128" w:rsidR="004D1F61" w:rsidRPr="0091104B" w:rsidRDefault="00EB2239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lastRenderedPageBreak/>
        <w:t>S</w:t>
      </w:r>
      <w:r w:rsidR="004D1F61"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CHEDULE</w:t>
      </w:r>
    </w:p>
    <w:p w14:paraId="335D4C12" w14:textId="0C9295FD" w:rsidR="00445E3F" w:rsidRPr="0091104B" w:rsidRDefault="0091104B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>
        <w:rPr>
          <w:rFonts w:ascii="Calibri" w:eastAsia="Times New Roman" w:hAnsi="Calibri" w:cs="Calibri"/>
          <w:color w:val="003145" w:themeColor="accent1"/>
          <w:sz w:val="22"/>
          <w:lang w:val="en-US"/>
        </w:rPr>
        <w:t>ROS</w:t>
      </w:r>
      <w:r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: </w:t>
      </w:r>
      <w:r w:rsidR="00EB2239"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Delivery to </w:t>
      </w:r>
      <w:r w:rsidR="00FF5098"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St. John’s, NL, </w:t>
      </w:r>
      <w:proofErr w:type="gramStart"/>
      <w:r w:rsidR="00FF5098"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>Canad</w:t>
      </w:r>
      <w:r w:rsidR="00445E3F"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>a</w:t>
      </w:r>
      <w:r w:rsidR="00EB2239"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="00EE636B"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-</w:t>
      </w:r>
      <w:proofErr w:type="gramEnd"/>
      <w:r w:rsidR="00EE636B"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Late Q3 </w:t>
      </w:r>
      <w:r w:rsidR="00F67D5A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/ </w:t>
      </w:r>
      <w:r w:rsid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Early </w:t>
      </w:r>
      <w:r w:rsidR="00492A85">
        <w:rPr>
          <w:rFonts w:ascii="Calibri" w:eastAsia="Times New Roman" w:hAnsi="Calibri" w:cs="Calibri"/>
          <w:color w:val="003145" w:themeColor="accent1"/>
          <w:sz w:val="22"/>
          <w:lang w:val="en-US"/>
        </w:rPr>
        <w:t>Q4</w:t>
      </w:r>
      <w:r w:rsidR="009E2A07"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202</w:t>
      </w:r>
      <w:r w:rsidR="00AB5FF5" w:rsidRPr="00AB5FF5">
        <w:rPr>
          <w:rFonts w:ascii="Calibri" w:eastAsia="Times New Roman" w:hAnsi="Calibri" w:cs="Calibri"/>
          <w:color w:val="003145" w:themeColor="accent1"/>
          <w:sz w:val="22"/>
          <w:lang w:val="en-US"/>
        </w:rPr>
        <w:t>5</w:t>
      </w:r>
    </w:p>
    <w:p w14:paraId="765B327A" w14:textId="3311224A" w:rsidR="004D1F61" w:rsidRPr="0091104B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SUBMISSION REQUIREMENTS</w:t>
      </w:r>
    </w:p>
    <w:p w14:paraId="6DC6052C" w14:textId="77777777" w:rsidR="00151910" w:rsidRPr="0091104B" w:rsidRDefault="00151910" w:rsidP="004D1F61">
      <w:pPr>
        <w:rPr>
          <w:rFonts w:ascii="Calibri" w:hAnsi="Calibri" w:cs="Calibri"/>
          <w:color w:val="003145" w:themeColor="accent1"/>
          <w:sz w:val="22"/>
        </w:rPr>
      </w:pPr>
    </w:p>
    <w:p w14:paraId="27342D23" w14:textId="54161239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>As part of the submission requirements, suppliers are requested to provide Aker Solutions with the following answers and/or information:</w:t>
      </w:r>
    </w:p>
    <w:p w14:paraId="17B4723B" w14:textId="77777777" w:rsidR="00EF5A36" w:rsidRPr="0091104B" w:rsidRDefault="004D1F61" w:rsidP="009D7636">
      <w:pPr>
        <w:pStyle w:val="ListParagraph"/>
        <w:numPr>
          <w:ilvl w:val="0"/>
          <w:numId w:val="5"/>
        </w:numPr>
        <w:tabs>
          <w:tab w:val="clear" w:pos="720"/>
          <w:tab w:val="num" w:pos="-354"/>
        </w:tabs>
        <w:ind w:left="363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Are you pre-qualified under the Aker Solutions </w:t>
      </w:r>
      <w:r w:rsidR="00921EC3" w:rsidRPr="0091104B">
        <w:rPr>
          <w:rFonts w:ascii="Calibri" w:hAnsi="Calibri" w:cs="Calibri"/>
          <w:color w:val="003145" w:themeColor="accent1"/>
          <w:sz w:val="22"/>
        </w:rPr>
        <w:t>Ariba System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? </w:t>
      </w:r>
      <w:r w:rsidRPr="0091104B">
        <w:rPr>
          <w:rFonts w:ascii="Calibri" w:hAnsi="Calibri" w:cs="Calibri"/>
          <w:b/>
          <w:bCs/>
          <w:color w:val="003145" w:themeColor="accent1"/>
          <w:sz w:val="22"/>
        </w:rPr>
        <w:t>YES/</w:t>
      </w:r>
      <w:proofErr w:type="gramStart"/>
      <w:r w:rsidRPr="0091104B">
        <w:rPr>
          <w:rFonts w:ascii="Calibri" w:hAnsi="Calibri" w:cs="Calibri"/>
          <w:b/>
          <w:bCs/>
          <w:color w:val="003145" w:themeColor="accent1"/>
          <w:sz w:val="22"/>
        </w:rPr>
        <w:t>NO</w:t>
      </w:r>
      <w:r w:rsidR="00EF5A36" w:rsidRPr="0091104B">
        <w:rPr>
          <w:rFonts w:ascii="Calibri" w:hAnsi="Calibri" w:cs="Calibri"/>
          <w:b/>
          <w:bCs/>
          <w:color w:val="003145" w:themeColor="accent1"/>
          <w:sz w:val="22"/>
        </w:rPr>
        <w:t>;</w:t>
      </w:r>
      <w:proofErr w:type="gramEnd"/>
      <w:r w:rsidR="00EF5A36" w:rsidRPr="0091104B">
        <w:rPr>
          <w:rFonts w:ascii="Calibri" w:hAnsi="Calibri" w:cs="Calibri"/>
          <w:b/>
          <w:bCs/>
          <w:color w:val="003145" w:themeColor="accent1"/>
          <w:sz w:val="22"/>
        </w:rPr>
        <w:t xml:space="preserve"> </w:t>
      </w:r>
    </w:p>
    <w:p w14:paraId="008F0519" w14:textId="77777777" w:rsidR="00EF5A36" w:rsidRPr="0091104B" w:rsidRDefault="00EF5A36" w:rsidP="00CC0028">
      <w:pPr>
        <w:spacing w:before="120"/>
        <w:ind w:left="363"/>
        <w:jc w:val="both"/>
        <w:rPr>
          <w:rFonts w:ascii="Calibri" w:hAnsi="Calibri" w:cs="Calibri"/>
          <w:bCs/>
          <w:color w:val="003145" w:themeColor="accent1"/>
          <w:sz w:val="22"/>
        </w:rPr>
      </w:pPr>
      <w:r w:rsidRPr="0091104B">
        <w:rPr>
          <w:rFonts w:ascii="Calibri" w:hAnsi="Calibri" w:cs="Calibri"/>
          <w:bCs/>
          <w:color w:val="003145" w:themeColor="accent1"/>
          <w:sz w:val="22"/>
        </w:rPr>
        <w:t>If “</w:t>
      </w:r>
      <w:r w:rsidRPr="0091104B">
        <w:rPr>
          <w:rFonts w:ascii="Calibri" w:hAnsi="Calibri" w:cs="Calibri"/>
          <w:b/>
          <w:bCs/>
          <w:color w:val="003145" w:themeColor="accent1"/>
          <w:sz w:val="22"/>
        </w:rPr>
        <w:t>YES”</w:t>
      </w:r>
      <w:r w:rsidRPr="0091104B">
        <w:rPr>
          <w:rFonts w:ascii="Calibri" w:hAnsi="Calibri" w:cs="Calibri"/>
          <w:bCs/>
          <w:color w:val="003145" w:themeColor="accent1"/>
          <w:sz w:val="22"/>
        </w:rPr>
        <w:t xml:space="preserve">, then please </w:t>
      </w:r>
      <w:proofErr w:type="gramStart"/>
      <w:r w:rsidRPr="0091104B">
        <w:rPr>
          <w:rFonts w:ascii="Calibri" w:hAnsi="Calibri" w:cs="Calibri"/>
          <w:bCs/>
          <w:color w:val="003145" w:themeColor="accent1"/>
          <w:sz w:val="22"/>
        </w:rPr>
        <w:t>provide;</w:t>
      </w:r>
      <w:proofErr w:type="gramEnd"/>
      <w:r w:rsidRPr="0091104B">
        <w:rPr>
          <w:rFonts w:ascii="Calibri" w:hAnsi="Calibri" w:cs="Calibri"/>
          <w:bCs/>
          <w:color w:val="003145" w:themeColor="accent1"/>
          <w:sz w:val="22"/>
        </w:rPr>
        <w:t xml:space="preserve"> </w:t>
      </w:r>
    </w:p>
    <w:p w14:paraId="09C34463" w14:textId="77777777" w:rsidR="004D1F61" w:rsidRPr="0091104B" w:rsidRDefault="00EF5A36" w:rsidP="009D7636">
      <w:pPr>
        <w:numPr>
          <w:ilvl w:val="0"/>
          <w:numId w:val="4"/>
        </w:numPr>
        <w:tabs>
          <w:tab w:val="clear" w:pos="717"/>
          <w:tab w:val="num" w:pos="1080"/>
        </w:tabs>
        <w:spacing w:before="120"/>
        <w:ind w:left="108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>Ariba SAP number.</w:t>
      </w:r>
    </w:p>
    <w:p w14:paraId="23233534" w14:textId="77777777" w:rsidR="00084C9E" w:rsidRPr="0091104B" w:rsidRDefault="00084C9E" w:rsidP="00CC0028">
      <w:pPr>
        <w:ind w:left="363"/>
        <w:rPr>
          <w:rFonts w:ascii="Calibri" w:hAnsi="Calibri" w:cs="Calibri"/>
          <w:color w:val="003145" w:themeColor="accent1"/>
          <w:sz w:val="22"/>
        </w:rPr>
      </w:pPr>
    </w:p>
    <w:p w14:paraId="18BCC374" w14:textId="77777777" w:rsidR="004D1F61" w:rsidRPr="0091104B" w:rsidRDefault="004D1F61" w:rsidP="00CC0028">
      <w:pPr>
        <w:ind w:left="363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>If “</w:t>
      </w:r>
      <w:r w:rsidRPr="0091104B">
        <w:rPr>
          <w:rFonts w:ascii="Calibri" w:hAnsi="Calibri" w:cs="Calibri"/>
          <w:b/>
          <w:color w:val="003145" w:themeColor="accent1"/>
          <w:sz w:val="22"/>
        </w:rPr>
        <w:t>NO</w:t>
      </w:r>
      <w:r w:rsidRPr="0091104B">
        <w:rPr>
          <w:rFonts w:ascii="Calibri" w:hAnsi="Calibri" w:cs="Calibri"/>
          <w:color w:val="003145" w:themeColor="accent1"/>
          <w:sz w:val="22"/>
        </w:rPr>
        <w:t>”, then please provide</w:t>
      </w:r>
      <w:r w:rsidR="00CC0028" w:rsidRPr="0091104B">
        <w:rPr>
          <w:rFonts w:ascii="Calibri" w:hAnsi="Calibri" w:cs="Calibri"/>
          <w:color w:val="003145" w:themeColor="accent1"/>
          <w:sz w:val="22"/>
        </w:rPr>
        <w:t xml:space="preserve"> the </w:t>
      </w:r>
      <w:proofErr w:type="gramStart"/>
      <w:r w:rsidR="00CC0028" w:rsidRPr="0091104B">
        <w:rPr>
          <w:rFonts w:ascii="Calibri" w:hAnsi="Calibri" w:cs="Calibri"/>
          <w:color w:val="003145" w:themeColor="accent1"/>
          <w:sz w:val="22"/>
        </w:rPr>
        <w:t>following</w:t>
      </w:r>
      <w:r w:rsidRPr="0091104B">
        <w:rPr>
          <w:rFonts w:ascii="Calibri" w:hAnsi="Calibri" w:cs="Calibri"/>
          <w:color w:val="003145" w:themeColor="accent1"/>
          <w:sz w:val="22"/>
        </w:rPr>
        <w:t>;</w:t>
      </w:r>
      <w:proofErr w:type="gramEnd"/>
      <w:r w:rsidRPr="0091104B">
        <w:rPr>
          <w:rFonts w:ascii="Calibri" w:hAnsi="Calibri" w:cs="Calibri"/>
          <w:color w:val="003145" w:themeColor="accent1"/>
          <w:sz w:val="22"/>
        </w:rPr>
        <w:t xml:space="preserve"> </w:t>
      </w:r>
    </w:p>
    <w:p w14:paraId="1CA2F3C6" w14:textId="77777777" w:rsidR="004D1F61" w:rsidRPr="0091104B" w:rsidRDefault="004D1F61" w:rsidP="009D7636">
      <w:pPr>
        <w:numPr>
          <w:ilvl w:val="0"/>
          <w:numId w:val="4"/>
        </w:numPr>
        <w:tabs>
          <w:tab w:val="clear" w:pos="717"/>
          <w:tab w:val="num" w:pos="1080"/>
        </w:tabs>
        <w:spacing w:before="120"/>
        <w:ind w:left="108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A brief outline of the </w:t>
      </w:r>
      <w:r w:rsidR="00921EC3" w:rsidRPr="0091104B">
        <w:rPr>
          <w:rFonts w:ascii="Calibri" w:hAnsi="Calibri" w:cs="Calibri"/>
          <w:color w:val="003145" w:themeColor="accent1"/>
          <w:sz w:val="22"/>
        </w:rPr>
        <w:t xml:space="preserve">following </w:t>
      </w:r>
      <w:r w:rsidRPr="0091104B">
        <w:rPr>
          <w:rFonts w:ascii="Calibri" w:hAnsi="Calibri" w:cs="Calibri"/>
          <w:color w:val="003145" w:themeColor="accent1"/>
          <w:sz w:val="22"/>
        </w:rPr>
        <w:t>company</w:t>
      </w:r>
      <w:r w:rsidR="00921EC3" w:rsidRPr="0091104B">
        <w:rPr>
          <w:rFonts w:ascii="Calibri" w:hAnsi="Calibri" w:cs="Calibri"/>
          <w:color w:val="003145" w:themeColor="accent1"/>
          <w:sz w:val="22"/>
        </w:rPr>
        <w:t xml:space="preserve"> information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: </w:t>
      </w:r>
    </w:p>
    <w:p w14:paraId="326EBEB9" w14:textId="77777777" w:rsidR="00084C9E" w:rsidRPr="0091104B" w:rsidRDefault="00084C9E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Copy of Certificate of </w:t>
      </w:r>
      <w:proofErr w:type="gramStart"/>
      <w:r w:rsidRPr="0091104B">
        <w:rPr>
          <w:rFonts w:ascii="Calibri" w:hAnsi="Calibri" w:cs="Calibri"/>
          <w:color w:val="003145" w:themeColor="accent1"/>
          <w:sz w:val="22"/>
        </w:rPr>
        <w:t>Incorporation</w:t>
      </w:r>
      <w:r w:rsidR="00EF5A36" w:rsidRPr="0091104B">
        <w:rPr>
          <w:rFonts w:ascii="Calibri" w:hAnsi="Calibri" w:cs="Calibri"/>
          <w:color w:val="003145" w:themeColor="accent1"/>
          <w:sz w:val="22"/>
        </w:rPr>
        <w:t>;</w:t>
      </w:r>
      <w:proofErr w:type="gramEnd"/>
    </w:p>
    <w:p w14:paraId="5D977B7C" w14:textId="77777777" w:rsidR="00921EC3" w:rsidRPr="0091104B" w:rsidRDefault="00921EC3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Company Name and </w:t>
      </w:r>
      <w:proofErr w:type="gramStart"/>
      <w:r w:rsidRPr="0091104B">
        <w:rPr>
          <w:rFonts w:ascii="Calibri" w:hAnsi="Calibri" w:cs="Calibri"/>
          <w:color w:val="003145" w:themeColor="accent1"/>
          <w:sz w:val="22"/>
        </w:rPr>
        <w:t>Address;</w:t>
      </w:r>
      <w:proofErr w:type="gramEnd"/>
      <w:r w:rsidRPr="0091104B">
        <w:rPr>
          <w:rFonts w:ascii="Calibri" w:hAnsi="Calibri" w:cs="Calibri"/>
          <w:color w:val="003145" w:themeColor="accent1"/>
          <w:sz w:val="22"/>
        </w:rPr>
        <w:t xml:space="preserve"> </w:t>
      </w:r>
    </w:p>
    <w:p w14:paraId="1769360E" w14:textId="77777777" w:rsidR="004D1F61" w:rsidRPr="0091104B" w:rsidRDefault="004D1F61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Single Point of Contact, c/w contact </w:t>
      </w:r>
      <w:proofErr w:type="gramStart"/>
      <w:r w:rsidRPr="0091104B">
        <w:rPr>
          <w:rFonts w:ascii="Calibri" w:hAnsi="Calibri" w:cs="Calibri"/>
          <w:color w:val="003145" w:themeColor="accent1"/>
          <w:sz w:val="22"/>
        </w:rPr>
        <w:t>details;</w:t>
      </w:r>
      <w:proofErr w:type="gramEnd"/>
    </w:p>
    <w:p w14:paraId="344F8F5E" w14:textId="1400FABC" w:rsidR="0091104B" w:rsidRPr="0091104B" w:rsidRDefault="00921EC3" w:rsidP="0091104B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Organizational </w:t>
      </w:r>
      <w:proofErr w:type="gramStart"/>
      <w:r w:rsidRPr="0091104B">
        <w:rPr>
          <w:rFonts w:ascii="Calibri" w:hAnsi="Calibri" w:cs="Calibri"/>
          <w:color w:val="003145" w:themeColor="accent1"/>
          <w:sz w:val="22"/>
        </w:rPr>
        <w:t>Chart</w:t>
      </w:r>
      <w:r w:rsidR="004D1F61" w:rsidRPr="0091104B">
        <w:rPr>
          <w:rFonts w:ascii="Calibri" w:hAnsi="Calibri" w:cs="Calibri"/>
          <w:color w:val="003145" w:themeColor="accent1"/>
          <w:sz w:val="22"/>
        </w:rPr>
        <w:t>;</w:t>
      </w:r>
      <w:proofErr w:type="gramEnd"/>
      <w:r w:rsidR="004D1F61" w:rsidRPr="0091104B">
        <w:rPr>
          <w:rFonts w:ascii="Calibri" w:hAnsi="Calibri" w:cs="Calibri"/>
          <w:color w:val="003145" w:themeColor="accent1"/>
          <w:sz w:val="22"/>
        </w:rPr>
        <w:t xml:space="preserve">  </w:t>
      </w:r>
    </w:p>
    <w:p w14:paraId="7A4B32F8" w14:textId="7D1FD452" w:rsidR="0089055B" w:rsidRPr="0091104B" w:rsidRDefault="004D1F61" w:rsidP="009D7636">
      <w:pPr>
        <w:pStyle w:val="ListParagraph"/>
        <w:numPr>
          <w:ilvl w:val="0"/>
          <w:numId w:val="5"/>
        </w:numPr>
        <w:tabs>
          <w:tab w:val="clear" w:pos="720"/>
          <w:tab w:val="num" w:pos="-354"/>
        </w:tabs>
        <w:ind w:left="363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A list of previous work experience related </w:t>
      </w:r>
      <w:r w:rsidR="00B75BFF" w:rsidRPr="0091104B">
        <w:rPr>
          <w:rFonts w:ascii="Calibri" w:hAnsi="Calibri" w:cs="Calibri"/>
          <w:color w:val="003145" w:themeColor="accent1"/>
          <w:sz w:val="22"/>
        </w:rPr>
        <w:t xml:space="preserve">directly </w:t>
      </w:r>
      <w:r w:rsidRPr="0091104B">
        <w:rPr>
          <w:rFonts w:ascii="Calibri" w:hAnsi="Calibri" w:cs="Calibri"/>
          <w:color w:val="003145" w:themeColor="accent1"/>
          <w:sz w:val="22"/>
        </w:rPr>
        <w:t>to the scope of s</w:t>
      </w:r>
      <w:r w:rsidR="0091104B" w:rsidRPr="0091104B">
        <w:rPr>
          <w:rFonts w:ascii="Calibri" w:hAnsi="Calibri" w:cs="Calibri"/>
          <w:color w:val="003145" w:themeColor="accent1"/>
          <w:sz w:val="22"/>
        </w:rPr>
        <w:t>upply</w:t>
      </w:r>
      <w:r w:rsidRPr="0091104B">
        <w:rPr>
          <w:rFonts w:ascii="Calibri" w:hAnsi="Calibri" w:cs="Calibri"/>
          <w:color w:val="003145" w:themeColor="accent1"/>
          <w:sz w:val="22"/>
        </w:rPr>
        <w:t>.  Th</w:t>
      </w:r>
      <w:r w:rsidR="00CC0028" w:rsidRPr="0091104B">
        <w:rPr>
          <w:rFonts w:ascii="Calibri" w:hAnsi="Calibri" w:cs="Calibri"/>
          <w:color w:val="003145" w:themeColor="accent1"/>
          <w:sz w:val="22"/>
        </w:rPr>
        <w:t>is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 list </w:t>
      </w:r>
      <w:r w:rsidR="00CC0028" w:rsidRPr="0091104B">
        <w:rPr>
          <w:rFonts w:ascii="Calibri" w:hAnsi="Calibri" w:cs="Calibri"/>
          <w:color w:val="003145" w:themeColor="accent1"/>
          <w:sz w:val="22"/>
        </w:rPr>
        <w:t>should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 include but not be limited to the client’s name, project date, location, specific industry sector</w:t>
      </w:r>
      <w:r w:rsidR="00B75BFF" w:rsidRPr="0091104B">
        <w:rPr>
          <w:rFonts w:ascii="Calibri" w:hAnsi="Calibri" w:cs="Calibri"/>
          <w:color w:val="003145" w:themeColor="accent1"/>
          <w:sz w:val="22"/>
        </w:rPr>
        <w:t xml:space="preserve"> and proposed manufacturer.</w:t>
      </w:r>
    </w:p>
    <w:p w14:paraId="0FBD202E" w14:textId="77777777" w:rsidR="00B75BFF" w:rsidRPr="0091104B" w:rsidRDefault="00B75BFF" w:rsidP="00B75BFF">
      <w:pPr>
        <w:pStyle w:val="ListParagraph"/>
        <w:ind w:left="363"/>
        <w:rPr>
          <w:rFonts w:ascii="Calibri" w:hAnsi="Calibri" w:cs="Calibri"/>
          <w:color w:val="003145" w:themeColor="accent1"/>
          <w:sz w:val="22"/>
        </w:rPr>
      </w:pPr>
    </w:p>
    <w:p w14:paraId="13FDA5A7" w14:textId="68D4894A" w:rsidR="00C64BA8" w:rsidRPr="0091104B" w:rsidRDefault="00C64BA8" w:rsidP="009D7636">
      <w:pPr>
        <w:pStyle w:val="ListParagraph"/>
        <w:numPr>
          <w:ilvl w:val="0"/>
          <w:numId w:val="5"/>
        </w:numPr>
        <w:tabs>
          <w:tab w:val="clear" w:pos="720"/>
          <w:tab w:val="num" w:pos="-354"/>
        </w:tabs>
        <w:ind w:left="363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>If you have an existing contract with Aker Solutions Canada Inc., please provide Contract No.</w:t>
      </w:r>
    </w:p>
    <w:p w14:paraId="04C8BF87" w14:textId="77777777" w:rsidR="004D1F61" w:rsidRPr="0091104B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RESPONSE REQUIREMENTS</w:t>
      </w:r>
    </w:p>
    <w:p w14:paraId="246858F0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</w:p>
    <w:p w14:paraId="2B3CD243" w14:textId="0BDC92F9" w:rsidR="00097927" w:rsidRPr="0091104B" w:rsidRDefault="00097927" w:rsidP="00097927">
      <w:pPr>
        <w:rPr>
          <w:rFonts w:ascii="Calibri" w:hAnsi="Calibri" w:cs="Calibri"/>
          <w:color w:val="003145" w:themeColor="accent1"/>
        </w:rPr>
      </w:pPr>
      <w:r w:rsidRPr="0091104B">
        <w:rPr>
          <w:rFonts w:ascii="Calibri" w:hAnsi="Calibri" w:cs="Calibri"/>
          <w:color w:val="003145" w:themeColor="accent1"/>
          <w:sz w:val="22"/>
        </w:rPr>
        <w:t>Suppliers are to respond to the following e-mail address:</w:t>
      </w:r>
      <w:r w:rsidRPr="00C34F54">
        <w:rPr>
          <w:rFonts w:ascii="Calibri" w:hAnsi="Calibri" w:cs="Calibri"/>
          <w:sz w:val="22"/>
        </w:rPr>
        <w:t> </w:t>
      </w:r>
      <w:hyperlink r:id="rId8" w:history="1">
        <w:r w:rsidR="00C008BD" w:rsidRPr="00931877">
          <w:rPr>
            <w:rStyle w:val="Hyperlink"/>
            <w:rFonts w:ascii="Calibri" w:hAnsi="Calibri" w:cs="Calibri"/>
          </w:rPr>
          <w:t>wendy.edwards@akersolutions.com</w:t>
        </w:r>
      </w:hyperlink>
      <w:r>
        <w:rPr>
          <w:rFonts w:ascii="Calibri" w:hAnsi="Calibri" w:cs="Calibri"/>
        </w:rPr>
        <w:t xml:space="preserve"> </w:t>
      </w:r>
      <w:r w:rsidRPr="00C34F54">
        <w:rPr>
          <w:rFonts w:ascii="Calibri" w:hAnsi="Calibri" w:cs="Calibri"/>
        </w:rPr>
        <w:t xml:space="preserve"> 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on or before the closing date noted above.  </w:t>
      </w:r>
    </w:p>
    <w:p w14:paraId="0061B27B" w14:textId="77777777" w:rsidR="004D1F61" w:rsidRPr="00C34F54" w:rsidRDefault="004D1F61" w:rsidP="004D1F61">
      <w:pPr>
        <w:rPr>
          <w:rFonts w:ascii="Calibri" w:hAnsi="Calibri" w:cs="Calibri"/>
          <w:sz w:val="22"/>
        </w:rPr>
      </w:pPr>
    </w:p>
    <w:p w14:paraId="3F08BF46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The subject line of the email must contain the following: </w:t>
      </w:r>
    </w:p>
    <w:p w14:paraId="4D9EA8D0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b/>
          <w:color w:val="003145" w:themeColor="accent1"/>
          <w:sz w:val="22"/>
        </w:rPr>
        <w:t>EOI REFERNCE NUMBER – TITLE – Supplier Company Name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 </w:t>
      </w:r>
    </w:p>
    <w:p w14:paraId="5ABF0742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  <w:lang w:val="en-CA"/>
        </w:rPr>
      </w:pPr>
    </w:p>
    <w:p w14:paraId="6D8644B1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  <w:lang w:val="en-CA"/>
        </w:rPr>
        <w:t xml:space="preserve">Suppliers that have not been pre-qualified previously in </w:t>
      </w:r>
      <w:r w:rsidR="00BF7CEC" w:rsidRPr="0091104B">
        <w:rPr>
          <w:rFonts w:ascii="Calibri" w:hAnsi="Calibri" w:cs="Calibri"/>
          <w:color w:val="003145" w:themeColor="accent1"/>
          <w:sz w:val="22"/>
          <w:lang w:val="en-CA"/>
        </w:rPr>
        <w:t>Ariba</w:t>
      </w:r>
      <w:r w:rsidRPr="0091104B">
        <w:rPr>
          <w:rFonts w:ascii="Calibri" w:hAnsi="Calibri" w:cs="Calibri"/>
          <w:color w:val="003145" w:themeColor="accent1"/>
          <w:sz w:val="22"/>
          <w:lang w:val="en-CA"/>
        </w:rPr>
        <w:t xml:space="preserve"> will be required </w:t>
      </w:r>
      <w:r w:rsidRPr="0091104B">
        <w:rPr>
          <w:rFonts w:ascii="Calibri" w:hAnsi="Calibri" w:cs="Calibri"/>
          <w:color w:val="003145" w:themeColor="accent1"/>
          <w:sz w:val="22"/>
        </w:rPr>
        <w:t>to do so before Aker Solutions will issue any formal RFQ/Tender/Bid packages.</w:t>
      </w:r>
    </w:p>
    <w:p w14:paraId="530632B6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</w:p>
    <w:p w14:paraId="07554D1D" w14:textId="4B5F0CCD" w:rsidR="00097927" w:rsidRPr="00C34F54" w:rsidRDefault="00097927" w:rsidP="00097927">
      <w:pPr>
        <w:rPr>
          <w:rFonts w:ascii="Calibri" w:hAnsi="Calibri" w:cs="Calibri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If you have any questions regarding this announcement, please contact Aker Solutions Single Point of Contact </w:t>
      </w:r>
      <w:hyperlink r:id="rId9" w:history="1">
        <w:r w:rsidR="00C008BD" w:rsidRPr="00931877">
          <w:rPr>
            <w:rStyle w:val="Hyperlink"/>
            <w:rFonts w:ascii="Calibri" w:hAnsi="Calibri" w:cs="Calibri"/>
          </w:rPr>
          <w:t>wendy.edwards@akersolutions.com</w:t>
        </w:r>
      </w:hyperlink>
    </w:p>
    <w:p w14:paraId="0A94A690" w14:textId="77777777" w:rsidR="00EE636B" w:rsidRPr="00C34F54" w:rsidRDefault="00EE636B" w:rsidP="009D7636">
      <w:pPr>
        <w:rPr>
          <w:rFonts w:ascii="Calibri" w:hAnsi="Calibri" w:cs="Calibri"/>
          <w:sz w:val="22"/>
        </w:rPr>
      </w:pPr>
    </w:p>
    <w:sectPr w:rsidR="00EE636B" w:rsidRPr="00C34F54" w:rsidSect="00F540AA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2275" w:right="1138" w:bottom="1440" w:left="1138" w:header="1325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69108" w14:textId="77777777" w:rsidR="001F61AD" w:rsidRDefault="001F61AD" w:rsidP="005204E5">
      <w:pPr>
        <w:spacing w:after="0" w:line="240" w:lineRule="auto"/>
      </w:pPr>
      <w:r>
        <w:separator/>
      </w:r>
    </w:p>
  </w:endnote>
  <w:endnote w:type="continuationSeparator" w:id="0">
    <w:p w14:paraId="69B2003D" w14:textId="77777777" w:rsidR="001F61AD" w:rsidRDefault="001F61AD" w:rsidP="0052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9ED5" w14:textId="77777777" w:rsidR="009A2030" w:rsidRPr="00C30FC0" w:rsidRDefault="009A2030" w:rsidP="00A71BFD">
    <w:pPr>
      <w:pStyle w:val="Footer"/>
      <w:spacing w:after="0" w:line="240" w:lineRule="auto"/>
      <w:rPr>
        <w:sz w:val="2"/>
        <w:szCs w:val="2"/>
      </w:rPr>
    </w:pPr>
  </w:p>
  <w:p w14:paraId="6A342A04" w14:textId="77777777" w:rsidR="009A2030" w:rsidRPr="00A71BFD" w:rsidRDefault="009A2030" w:rsidP="00A71BFD">
    <w:pPr>
      <w:pStyle w:val="Footer"/>
      <w:spacing w:after="0" w:line="240" w:lineRule="auto"/>
      <w:contextualSpacing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48963" w14:textId="77777777" w:rsidR="00690F61" w:rsidRPr="00C30FC0" w:rsidRDefault="00690F61" w:rsidP="00690F61">
    <w:pPr>
      <w:pStyle w:val="Footer"/>
      <w:spacing w:after="0" w:line="240" w:lineRule="auto"/>
      <w:rPr>
        <w:sz w:val="2"/>
        <w:szCs w:val="2"/>
      </w:rPr>
    </w:pPr>
  </w:p>
  <w:p w14:paraId="7F57533C" w14:textId="77777777" w:rsidR="00690F61" w:rsidRPr="00A511D9" w:rsidRDefault="00690F61" w:rsidP="00690F61">
    <w:pPr>
      <w:pStyle w:val="Footer"/>
      <w:spacing w:after="0" w:line="240" w:lineRule="auto"/>
      <w:contextualSpacing w:val="0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F14BD" w14:textId="77777777" w:rsidR="001F61AD" w:rsidRDefault="001F61AD" w:rsidP="005204E5">
      <w:pPr>
        <w:spacing w:after="0" w:line="240" w:lineRule="auto"/>
      </w:pPr>
      <w:r>
        <w:separator/>
      </w:r>
    </w:p>
  </w:footnote>
  <w:footnote w:type="continuationSeparator" w:id="0">
    <w:p w14:paraId="333F5B47" w14:textId="77777777" w:rsidR="001F61AD" w:rsidRDefault="001F61AD" w:rsidP="0052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427FF" w14:textId="77777777" w:rsidR="009A2030" w:rsidRDefault="00C83C56" w:rsidP="00C83C56">
    <w:pPr>
      <w:pStyle w:val="Header"/>
      <w:ind w:left="0"/>
      <w:jc w:val="right"/>
    </w:pPr>
    <w:r>
      <w:rPr>
        <w:noProof/>
        <w:lang w:eastAsia="zh-TW" w:bidi="th-TH"/>
      </w:rPr>
      <w:drawing>
        <wp:inline distT="0" distB="0" distL="0" distR="0" wp14:anchorId="4E66D886" wp14:editId="5A8D7B59">
          <wp:extent cx="2048510" cy="27432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43598" w14:textId="77777777" w:rsidR="009A2030" w:rsidRDefault="00151C48" w:rsidP="00151C48">
    <w:pPr>
      <w:pStyle w:val="Header"/>
      <w:jc w:val="right"/>
    </w:pPr>
    <w:r>
      <w:rPr>
        <w:noProof/>
        <w:lang w:eastAsia="zh-TW" w:bidi="th-TH"/>
      </w:rPr>
      <w:drawing>
        <wp:inline distT="0" distB="0" distL="0" distR="0" wp14:anchorId="00C1EA0A" wp14:editId="2A3C39E8">
          <wp:extent cx="2048510" cy="2743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8341B2D"/>
    <w:multiLevelType w:val="singleLevel"/>
    <w:tmpl w:val="869EBFB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2" w15:restartNumberingAfterBreak="0">
    <w:nsid w:val="36453A0A"/>
    <w:multiLevelType w:val="multilevel"/>
    <w:tmpl w:val="195EA4A2"/>
    <w:lvl w:ilvl="0">
      <w:start w:val="1"/>
      <w:numFmt w:val="bullet"/>
      <w:lvlRestart w:val="0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3" w15:restartNumberingAfterBreak="0">
    <w:nsid w:val="564B31AA"/>
    <w:multiLevelType w:val="multilevel"/>
    <w:tmpl w:val="99083BA4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 w:val="0"/>
        <w:i w:val="0"/>
        <w:color w:val="4472C4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167189"/>
    <w:multiLevelType w:val="hybridMultilevel"/>
    <w:tmpl w:val="D95C3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F4409E6"/>
    <w:multiLevelType w:val="hybridMultilevel"/>
    <w:tmpl w:val="C466FD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5696957">
    <w:abstractNumId w:val="5"/>
  </w:num>
  <w:num w:numId="2" w16cid:durableId="1741636035">
    <w:abstractNumId w:val="0"/>
  </w:num>
  <w:num w:numId="3" w16cid:durableId="1536888893">
    <w:abstractNumId w:val="7"/>
  </w:num>
  <w:num w:numId="4" w16cid:durableId="2081096740">
    <w:abstractNumId w:val="2"/>
  </w:num>
  <w:num w:numId="5" w16cid:durableId="608855896">
    <w:abstractNumId w:val="1"/>
  </w:num>
  <w:num w:numId="6" w16cid:durableId="377709686">
    <w:abstractNumId w:val="6"/>
  </w:num>
  <w:num w:numId="7" w16cid:durableId="138429067">
    <w:abstractNumId w:val="3"/>
  </w:num>
  <w:num w:numId="8" w16cid:durableId="163055318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DC"/>
    <w:rsid w:val="00020C05"/>
    <w:rsid w:val="00021EDA"/>
    <w:rsid w:val="00023BFF"/>
    <w:rsid w:val="00024827"/>
    <w:rsid w:val="00030259"/>
    <w:rsid w:val="00037325"/>
    <w:rsid w:val="00040E48"/>
    <w:rsid w:val="000436DD"/>
    <w:rsid w:val="00047504"/>
    <w:rsid w:val="0005526D"/>
    <w:rsid w:val="000653F2"/>
    <w:rsid w:val="00067DF2"/>
    <w:rsid w:val="0007081B"/>
    <w:rsid w:val="00074FF3"/>
    <w:rsid w:val="00083E1D"/>
    <w:rsid w:val="00084C9E"/>
    <w:rsid w:val="000861B9"/>
    <w:rsid w:val="00086783"/>
    <w:rsid w:val="00087345"/>
    <w:rsid w:val="000900DC"/>
    <w:rsid w:val="0009031B"/>
    <w:rsid w:val="0009234F"/>
    <w:rsid w:val="00093798"/>
    <w:rsid w:val="00095E5D"/>
    <w:rsid w:val="0009787E"/>
    <w:rsid w:val="00097927"/>
    <w:rsid w:val="00097FF5"/>
    <w:rsid w:val="000A01CB"/>
    <w:rsid w:val="000A24E1"/>
    <w:rsid w:val="000A3EDB"/>
    <w:rsid w:val="000B4DBC"/>
    <w:rsid w:val="000B6A16"/>
    <w:rsid w:val="000C29E9"/>
    <w:rsid w:val="000C6E25"/>
    <w:rsid w:val="000E1F70"/>
    <w:rsid w:val="000E6965"/>
    <w:rsid w:val="000E6B9F"/>
    <w:rsid w:val="000F6338"/>
    <w:rsid w:val="00100232"/>
    <w:rsid w:val="00101B53"/>
    <w:rsid w:val="00104AE4"/>
    <w:rsid w:val="00113C69"/>
    <w:rsid w:val="001172D8"/>
    <w:rsid w:val="0012147D"/>
    <w:rsid w:val="00122E13"/>
    <w:rsid w:val="0012303A"/>
    <w:rsid w:val="00130880"/>
    <w:rsid w:val="00137E13"/>
    <w:rsid w:val="0014177A"/>
    <w:rsid w:val="0014561A"/>
    <w:rsid w:val="0015070E"/>
    <w:rsid w:val="00151910"/>
    <w:rsid w:val="00151C48"/>
    <w:rsid w:val="00152C94"/>
    <w:rsid w:val="001547FA"/>
    <w:rsid w:val="00155C0F"/>
    <w:rsid w:val="00157E8A"/>
    <w:rsid w:val="0016500D"/>
    <w:rsid w:val="001651EB"/>
    <w:rsid w:val="00171B64"/>
    <w:rsid w:val="00171E1B"/>
    <w:rsid w:val="00174B18"/>
    <w:rsid w:val="00177110"/>
    <w:rsid w:val="001A2757"/>
    <w:rsid w:val="001B6A92"/>
    <w:rsid w:val="001C2C05"/>
    <w:rsid w:val="001E2F3A"/>
    <w:rsid w:val="001F61AD"/>
    <w:rsid w:val="00200EAC"/>
    <w:rsid w:val="00201509"/>
    <w:rsid w:val="002025F5"/>
    <w:rsid w:val="00202CDC"/>
    <w:rsid w:val="002049C1"/>
    <w:rsid w:val="002058E9"/>
    <w:rsid w:val="0020665E"/>
    <w:rsid w:val="00207C35"/>
    <w:rsid w:val="00212732"/>
    <w:rsid w:val="00226078"/>
    <w:rsid w:val="002278DC"/>
    <w:rsid w:val="002331AB"/>
    <w:rsid w:val="002379C6"/>
    <w:rsid w:val="00242F0B"/>
    <w:rsid w:val="00246C4E"/>
    <w:rsid w:val="00265F3A"/>
    <w:rsid w:val="00266BB2"/>
    <w:rsid w:val="00274217"/>
    <w:rsid w:val="002823E6"/>
    <w:rsid w:val="00284CEF"/>
    <w:rsid w:val="00293550"/>
    <w:rsid w:val="00296683"/>
    <w:rsid w:val="002A7CE2"/>
    <w:rsid w:val="002B36F2"/>
    <w:rsid w:val="002B39F8"/>
    <w:rsid w:val="002C3FF9"/>
    <w:rsid w:val="002C5A51"/>
    <w:rsid w:val="002C68A1"/>
    <w:rsid w:val="002D562D"/>
    <w:rsid w:val="002E4A39"/>
    <w:rsid w:val="002F290A"/>
    <w:rsid w:val="0030429E"/>
    <w:rsid w:val="00305AA3"/>
    <w:rsid w:val="00315A68"/>
    <w:rsid w:val="00323A8C"/>
    <w:rsid w:val="00332B3D"/>
    <w:rsid w:val="00334277"/>
    <w:rsid w:val="00335FE8"/>
    <w:rsid w:val="00356080"/>
    <w:rsid w:val="00357FA0"/>
    <w:rsid w:val="003661AD"/>
    <w:rsid w:val="00367A0A"/>
    <w:rsid w:val="00377BBB"/>
    <w:rsid w:val="00390890"/>
    <w:rsid w:val="00391421"/>
    <w:rsid w:val="003A4FC7"/>
    <w:rsid w:val="003B37C7"/>
    <w:rsid w:val="003B62C5"/>
    <w:rsid w:val="003B692D"/>
    <w:rsid w:val="003C22C5"/>
    <w:rsid w:val="003C4189"/>
    <w:rsid w:val="003C4E21"/>
    <w:rsid w:val="003E0D6C"/>
    <w:rsid w:val="003E1A4E"/>
    <w:rsid w:val="003E4F6B"/>
    <w:rsid w:val="00401771"/>
    <w:rsid w:val="00403736"/>
    <w:rsid w:val="00404A0D"/>
    <w:rsid w:val="00411C66"/>
    <w:rsid w:val="00414B09"/>
    <w:rsid w:val="00414E9C"/>
    <w:rsid w:val="004172D8"/>
    <w:rsid w:val="00421EF4"/>
    <w:rsid w:val="00424A47"/>
    <w:rsid w:val="00426923"/>
    <w:rsid w:val="0043394E"/>
    <w:rsid w:val="004405E7"/>
    <w:rsid w:val="00440CB2"/>
    <w:rsid w:val="00441712"/>
    <w:rsid w:val="0044177B"/>
    <w:rsid w:val="00445D56"/>
    <w:rsid w:val="00445E3F"/>
    <w:rsid w:val="004528EB"/>
    <w:rsid w:val="00454E4B"/>
    <w:rsid w:val="004579FE"/>
    <w:rsid w:val="00465F2E"/>
    <w:rsid w:val="00466C5D"/>
    <w:rsid w:val="004776EC"/>
    <w:rsid w:val="00480215"/>
    <w:rsid w:val="0048060A"/>
    <w:rsid w:val="00483473"/>
    <w:rsid w:val="0048561D"/>
    <w:rsid w:val="00492A85"/>
    <w:rsid w:val="00493905"/>
    <w:rsid w:val="00493F7B"/>
    <w:rsid w:val="004A57F4"/>
    <w:rsid w:val="004B2D29"/>
    <w:rsid w:val="004B388C"/>
    <w:rsid w:val="004B69D3"/>
    <w:rsid w:val="004C4930"/>
    <w:rsid w:val="004D05D5"/>
    <w:rsid w:val="004D11C3"/>
    <w:rsid w:val="004D1F61"/>
    <w:rsid w:val="004D778A"/>
    <w:rsid w:val="004E3A80"/>
    <w:rsid w:val="004F4360"/>
    <w:rsid w:val="004F626D"/>
    <w:rsid w:val="004F73B8"/>
    <w:rsid w:val="0050055F"/>
    <w:rsid w:val="00500DD0"/>
    <w:rsid w:val="00512F14"/>
    <w:rsid w:val="005204E5"/>
    <w:rsid w:val="00521ED8"/>
    <w:rsid w:val="00522D96"/>
    <w:rsid w:val="00524BBF"/>
    <w:rsid w:val="0052609F"/>
    <w:rsid w:val="005261C3"/>
    <w:rsid w:val="005319F0"/>
    <w:rsid w:val="00531B11"/>
    <w:rsid w:val="00532259"/>
    <w:rsid w:val="00537878"/>
    <w:rsid w:val="00540D23"/>
    <w:rsid w:val="00544C12"/>
    <w:rsid w:val="00546CC1"/>
    <w:rsid w:val="00551BB4"/>
    <w:rsid w:val="0056160A"/>
    <w:rsid w:val="005655C7"/>
    <w:rsid w:val="00571493"/>
    <w:rsid w:val="00580CEF"/>
    <w:rsid w:val="005843E1"/>
    <w:rsid w:val="005929FE"/>
    <w:rsid w:val="0059376A"/>
    <w:rsid w:val="005A3139"/>
    <w:rsid w:val="005A7931"/>
    <w:rsid w:val="005B072A"/>
    <w:rsid w:val="005C3953"/>
    <w:rsid w:val="005C517F"/>
    <w:rsid w:val="005C5AB5"/>
    <w:rsid w:val="005C7920"/>
    <w:rsid w:val="005D56F0"/>
    <w:rsid w:val="005E013F"/>
    <w:rsid w:val="005E2E46"/>
    <w:rsid w:val="005E4DB8"/>
    <w:rsid w:val="005F0539"/>
    <w:rsid w:val="005F1002"/>
    <w:rsid w:val="005F26F3"/>
    <w:rsid w:val="006016C8"/>
    <w:rsid w:val="00607EBB"/>
    <w:rsid w:val="006121CE"/>
    <w:rsid w:val="00620A28"/>
    <w:rsid w:val="00623177"/>
    <w:rsid w:val="00627986"/>
    <w:rsid w:val="00631F04"/>
    <w:rsid w:val="006356D5"/>
    <w:rsid w:val="00636618"/>
    <w:rsid w:val="00641B1D"/>
    <w:rsid w:val="00646E79"/>
    <w:rsid w:val="00647F9D"/>
    <w:rsid w:val="00650FF3"/>
    <w:rsid w:val="006515B2"/>
    <w:rsid w:val="00657515"/>
    <w:rsid w:val="00672435"/>
    <w:rsid w:val="006751FE"/>
    <w:rsid w:val="006755DA"/>
    <w:rsid w:val="00682DAC"/>
    <w:rsid w:val="006841B1"/>
    <w:rsid w:val="00690F61"/>
    <w:rsid w:val="00693D44"/>
    <w:rsid w:val="006A000F"/>
    <w:rsid w:val="006A2387"/>
    <w:rsid w:val="006A6F85"/>
    <w:rsid w:val="006B36D3"/>
    <w:rsid w:val="006C0A4A"/>
    <w:rsid w:val="006D1371"/>
    <w:rsid w:val="006E05A8"/>
    <w:rsid w:val="006F1A0E"/>
    <w:rsid w:val="006F6D98"/>
    <w:rsid w:val="006F7590"/>
    <w:rsid w:val="00703EF2"/>
    <w:rsid w:val="00707A2A"/>
    <w:rsid w:val="00707B5E"/>
    <w:rsid w:val="00710E86"/>
    <w:rsid w:val="00724C4A"/>
    <w:rsid w:val="00725ABE"/>
    <w:rsid w:val="00737CEA"/>
    <w:rsid w:val="00743C06"/>
    <w:rsid w:val="0076531D"/>
    <w:rsid w:val="00770240"/>
    <w:rsid w:val="0077583A"/>
    <w:rsid w:val="007764FC"/>
    <w:rsid w:val="00777007"/>
    <w:rsid w:val="00777D57"/>
    <w:rsid w:val="0078047B"/>
    <w:rsid w:val="0078729C"/>
    <w:rsid w:val="007873D2"/>
    <w:rsid w:val="00793E4A"/>
    <w:rsid w:val="007B4F62"/>
    <w:rsid w:val="007B510B"/>
    <w:rsid w:val="007C151D"/>
    <w:rsid w:val="007D2A7A"/>
    <w:rsid w:val="007D43D2"/>
    <w:rsid w:val="007D455F"/>
    <w:rsid w:val="007E1058"/>
    <w:rsid w:val="007F2761"/>
    <w:rsid w:val="007F3CA8"/>
    <w:rsid w:val="007F4094"/>
    <w:rsid w:val="007F5479"/>
    <w:rsid w:val="00801CAA"/>
    <w:rsid w:val="00802F9B"/>
    <w:rsid w:val="00803692"/>
    <w:rsid w:val="00804639"/>
    <w:rsid w:val="00804D73"/>
    <w:rsid w:val="0080659D"/>
    <w:rsid w:val="008116D6"/>
    <w:rsid w:val="00816A73"/>
    <w:rsid w:val="00821B0D"/>
    <w:rsid w:val="00824F78"/>
    <w:rsid w:val="00826956"/>
    <w:rsid w:val="00827538"/>
    <w:rsid w:val="00832794"/>
    <w:rsid w:val="008438F3"/>
    <w:rsid w:val="0084690C"/>
    <w:rsid w:val="00846D8A"/>
    <w:rsid w:val="00855558"/>
    <w:rsid w:val="00855898"/>
    <w:rsid w:val="008607EB"/>
    <w:rsid w:val="008607F2"/>
    <w:rsid w:val="008615B0"/>
    <w:rsid w:val="00883BAD"/>
    <w:rsid w:val="0089055B"/>
    <w:rsid w:val="00890FFE"/>
    <w:rsid w:val="008918BB"/>
    <w:rsid w:val="0089585E"/>
    <w:rsid w:val="00895A16"/>
    <w:rsid w:val="008A0842"/>
    <w:rsid w:val="008A6A62"/>
    <w:rsid w:val="008B1C11"/>
    <w:rsid w:val="008B3C4A"/>
    <w:rsid w:val="008B5709"/>
    <w:rsid w:val="008B73C9"/>
    <w:rsid w:val="008C2D2A"/>
    <w:rsid w:val="008C484E"/>
    <w:rsid w:val="008C5B01"/>
    <w:rsid w:val="008C7D6F"/>
    <w:rsid w:val="008D0132"/>
    <w:rsid w:val="008D15FB"/>
    <w:rsid w:val="008F165B"/>
    <w:rsid w:val="008F3CE6"/>
    <w:rsid w:val="008F4007"/>
    <w:rsid w:val="00900167"/>
    <w:rsid w:val="00900201"/>
    <w:rsid w:val="009071BD"/>
    <w:rsid w:val="0091104B"/>
    <w:rsid w:val="00921EC3"/>
    <w:rsid w:val="00925317"/>
    <w:rsid w:val="00933DDE"/>
    <w:rsid w:val="00936E9B"/>
    <w:rsid w:val="00944258"/>
    <w:rsid w:val="009470CD"/>
    <w:rsid w:val="00957A6C"/>
    <w:rsid w:val="009649FF"/>
    <w:rsid w:val="009718A3"/>
    <w:rsid w:val="00984EF2"/>
    <w:rsid w:val="00987423"/>
    <w:rsid w:val="00990F7C"/>
    <w:rsid w:val="009A052A"/>
    <w:rsid w:val="009A2030"/>
    <w:rsid w:val="009A7C80"/>
    <w:rsid w:val="009B0A5D"/>
    <w:rsid w:val="009B2C7A"/>
    <w:rsid w:val="009B2F21"/>
    <w:rsid w:val="009B5396"/>
    <w:rsid w:val="009C48E2"/>
    <w:rsid w:val="009D66F7"/>
    <w:rsid w:val="009D6FA1"/>
    <w:rsid w:val="009D7636"/>
    <w:rsid w:val="009E2A07"/>
    <w:rsid w:val="009E48B1"/>
    <w:rsid w:val="009E6D8E"/>
    <w:rsid w:val="009F4136"/>
    <w:rsid w:val="00A03463"/>
    <w:rsid w:val="00A0418B"/>
    <w:rsid w:val="00A04C2B"/>
    <w:rsid w:val="00A148C8"/>
    <w:rsid w:val="00A203BB"/>
    <w:rsid w:val="00A305D9"/>
    <w:rsid w:val="00A31F96"/>
    <w:rsid w:val="00A41CFB"/>
    <w:rsid w:val="00A44DBF"/>
    <w:rsid w:val="00A451F2"/>
    <w:rsid w:val="00A4668A"/>
    <w:rsid w:val="00A511D9"/>
    <w:rsid w:val="00A540AF"/>
    <w:rsid w:val="00A565D1"/>
    <w:rsid w:val="00A663C8"/>
    <w:rsid w:val="00A67256"/>
    <w:rsid w:val="00A71696"/>
    <w:rsid w:val="00A71BFD"/>
    <w:rsid w:val="00A75C84"/>
    <w:rsid w:val="00A76253"/>
    <w:rsid w:val="00A839B1"/>
    <w:rsid w:val="00A96643"/>
    <w:rsid w:val="00AA5D75"/>
    <w:rsid w:val="00AA7AB4"/>
    <w:rsid w:val="00AB48E9"/>
    <w:rsid w:val="00AB4A5C"/>
    <w:rsid w:val="00AB5801"/>
    <w:rsid w:val="00AB5FF5"/>
    <w:rsid w:val="00AB6478"/>
    <w:rsid w:val="00AD1184"/>
    <w:rsid w:val="00AD410A"/>
    <w:rsid w:val="00AD60B3"/>
    <w:rsid w:val="00AD710C"/>
    <w:rsid w:val="00AE7F99"/>
    <w:rsid w:val="00AF608F"/>
    <w:rsid w:val="00B04EA4"/>
    <w:rsid w:val="00B14214"/>
    <w:rsid w:val="00B14439"/>
    <w:rsid w:val="00B17DA5"/>
    <w:rsid w:val="00B25962"/>
    <w:rsid w:val="00B26823"/>
    <w:rsid w:val="00B32284"/>
    <w:rsid w:val="00B34561"/>
    <w:rsid w:val="00B35A65"/>
    <w:rsid w:val="00B36CE8"/>
    <w:rsid w:val="00B42142"/>
    <w:rsid w:val="00B52D90"/>
    <w:rsid w:val="00B54BC6"/>
    <w:rsid w:val="00B556F0"/>
    <w:rsid w:val="00B72EA6"/>
    <w:rsid w:val="00B738A0"/>
    <w:rsid w:val="00B75BFF"/>
    <w:rsid w:val="00B77275"/>
    <w:rsid w:val="00B80B1E"/>
    <w:rsid w:val="00B82769"/>
    <w:rsid w:val="00B902A5"/>
    <w:rsid w:val="00B95F31"/>
    <w:rsid w:val="00BA3A41"/>
    <w:rsid w:val="00BA45C1"/>
    <w:rsid w:val="00BB2C10"/>
    <w:rsid w:val="00BC4E53"/>
    <w:rsid w:val="00BD091A"/>
    <w:rsid w:val="00BD16E8"/>
    <w:rsid w:val="00BE35B3"/>
    <w:rsid w:val="00BE4373"/>
    <w:rsid w:val="00BF2C8D"/>
    <w:rsid w:val="00BF3461"/>
    <w:rsid w:val="00BF5841"/>
    <w:rsid w:val="00BF7CEC"/>
    <w:rsid w:val="00C008BD"/>
    <w:rsid w:val="00C03F81"/>
    <w:rsid w:val="00C07935"/>
    <w:rsid w:val="00C10545"/>
    <w:rsid w:val="00C16218"/>
    <w:rsid w:val="00C21F54"/>
    <w:rsid w:val="00C30FC0"/>
    <w:rsid w:val="00C31DC4"/>
    <w:rsid w:val="00C34F54"/>
    <w:rsid w:val="00C40E96"/>
    <w:rsid w:val="00C4414B"/>
    <w:rsid w:val="00C44964"/>
    <w:rsid w:val="00C45282"/>
    <w:rsid w:val="00C523EB"/>
    <w:rsid w:val="00C56D61"/>
    <w:rsid w:val="00C6220C"/>
    <w:rsid w:val="00C64BA8"/>
    <w:rsid w:val="00C70EDC"/>
    <w:rsid w:val="00C72399"/>
    <w:rsid w:val="00C748AA"/>
    <w:rsid w:val="00C75BC1"/>
    <w:rsid w:val="00C81495"/>
    <w:rsid w:val="00C81709"/>
    <w:rsid w:val="00C83C56"/>
    <w:rsid w:val="00C86969"/>
    <w:rsid w:val="00C90A75"/>
    <w:rsid w:val="00C9299D"/>
    <w:rsid w:val="00C974BE"/>
    <w:rsid w:val="00C97C2D"/>
    <w:rsid w:val="00CA12CF"/>
    <w:rsid w:val="00CA700E"/>
    <w:rsid w:val="00CB0828"/>
    <w:rsid w:val="00CB12E5"/>
    <w:rsid w:val="00CB59FF"/>
    <w:rsid w:val="00CB5A7A"/>
    <w:rsid w:val="00CC0028"/>
    <w:rsid w:val="00CC1A8E"/>
    <w:rsid w:val="00CC34EF"/>
    <w:rsid w:val="00CC75C3"/>
    <w:rsid w:val="00CD070B"/>
    <w:rsid w:val="00CD4A29"/>
    <w:rsid w:val="00CF554B"/>
    <w:rsid w:val="00D040C1"/>
    <w:rsid w:val="00D23A32"/>
    <w:rsid w:val="00D2547D"/>
    <w:rsid w:val="00D2693A"/>
    <w:rsid w:val="00D42B1B"/>
    <w:rsid w:val="00D440D2"/>
    <w:rsid w:val="00D46F2E"/>
    <w:rsid w:val="00D54FB4"/>
    <w:rsid w:val="00D55704"/>
    <w:rsid w:val="00D56C49"/>
    <w:rsid w:val="00D60178"/>
    <w:rsid w:val="00D63B3E"/>
    <w:rsid w:val="00D72A22"/>
    <w:rsid w:val="00D73659"/>
    <w:rsid w:val="00D73827"/>
    <w:rsid w:val="00D74297"/>
    <w:rsid w:val="00D77FD5"/>
    <w:rsid w:val="00D8548D"/>
    <w:rsid w:val="00D85B3D"/>
    <w:rsid w:val="00D85E6D"/>
    <w:rsid w:val="00D86B52"/>
    <w:rsid w:val="00D903FA"/>
    <w:rsid w:val="00D94828"/>
    <w:rsid w:val="00D95466"/>
    <w:rsid w:val="00DB19FE"/>
    <w:rsid w:val="00DB25C2"/>
    <w:rsid w:val="00DC4981"/>
    <w:rsid w:val="00DD7589"/>
    <w:rsid w:val="00DE34E2"/>
    <w:rsid w:val="00DE6F6F"/>
    <w:rsid w:val="00DE7B9D"/>
    <w:rsid w:val="00E0609A"/>
    <w:rsid w:val="00E07592"/>
    <w:rsid w:val="00E15C7F"/>
    <w:rsid w:val="00E163F1"/>
    <w:rsid w:val="00E22754"/>
    <w:rsid w:val="00E2457D"/>
    <w:rsid w:val="00E261A4"/>
    <w:rsid w:val="00E34409"/>
    <w:rsid w:val="00E3472A"/>
    <w:rsid w:val="00E40D82"/>
    <w:rsid w:val="00E42D37"/>
    <w:rsid w:val="00E44315"/>
    <w:rsid w:val="00E449BD"/>
    <w:rsid w:val="00E478DE"/>
    <w:rsid w:val="00E522A8"/>
    <w:rsid w:val="00E56B71"/>
    <w:rsid w:val="00E60D96"/>
    <w:rsid w:val="00E62C8B"/>
    <w:rsid w:val="00E8224C"/>
    <w:rsid w:val="00E83626"/>
    <w:rsid w:val="00E86406"/>
    <w:rsid w:val="00E91064"/>
    <w:rsid w:val="00E93985"/>
    <w:rsid w:val="00EA532D"/>
    <w:rsid w:val="00EA7F6E"/>
    <w:rsid w:val="00EB2239"/>
    <w:rsid w:val="00EC031F"/>
    <w:rsid w:val="00EC4F80"/>
    <w:rsid w:val="00EC60CA"/>
    <w:rsid w:val="00EC7168"/>
    <w:rsid w:val="00EE1D73"/>
    <w:rsid w:val="00EE2F56"/>
    <w:rsid w:val="00EE5D08"/>
    <w:rsid w:val="00EE636B"/>
    <w:rsid w:val="00EF2E58"/>
    <w:rsid w:val="00EF371B"/>
    <w:rsid w:val="00EF4E86"/>
    <w:rsid w:val="00EF5A36"/>
    <w:rsid w:val="00F037C4"/>
    <w:rsid w:val="00F053E9"/>
    <w:rsid w:val="00F116A8"/>
    <w:rsid w:val="00F11F49"/>
    <w:rsid w:val="00F13D35"/>
    <w:rsid w:val="00F16157"/>
    <w:rsid w:val="00F178BA"/>
    <w:rsid w:val="00F24E1E"/>
    <w:rsid w:val="00F261B8"/>
    <w:rsid w:val="00F30199"/>
    <w:rsid w:val="00F3055D"/>
    <w:rsid w:val="00F308AA"/>
    <w:rsid w:val="00F309BF"/>
    <w:rsid w:val="00F3212F"/>
    <w:rsid w:val="00F354B9"/>
    <w:rsid w:val="00F44E85"/>
    <w:rsid w:val="00F5126A"/>
    <w:rsid w:val="00F53B8D"/>
    <w:rsid w:val="00F540AA"/>
    <w:rsid w:val="00F54AAF"/>
    <w:rsid w:val="00F57944"/>
    <w:rsid w:val="00F615FF"/>
    <w:rsid w:val="00F67D5A"/>
    <w:rsid w:val="00F709BA"/>
    <w:rsid w:val="00F7338C"/>
    <w:rsid w:val="00F73BE1"/>
    <w:rsid w:val="00F74852"/>
    <w:rsid w:val="00F7513C"/>
    <w:rsid w:val="00F76993"/>
    <w:rsid w:val="00F7730D"/>
    <w:rsid w:val="00F77C88"/>
    <w:rsid w:val="00F85E56"/>
    <w:rsid w:val="00F9094C"/>
    <w:rsid w:val="00F91079"/>
    <w:rsid w:val="00FA0DFF"/>
    <w:rsid w:val="00FA7EB8"/>
    <w:rsid w:val="00FB5106"/>
    <w:rsid w:val="00FC367D"/>
    <w:rsid w:val="00FC54F2"/>
    <w:rsid w:val="00FD185E"/>
    <w:rsid w:val="00FD1927"/>
    <w:rsid w:val="00FE0A11"/>
    <w:rsid w:val="00FE5BA8"/>
    <w:rsid w:val="00FF191E"/>
    <w:rsid w:val="00FF1EA0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E705D"/>
  <w15:docId w15:val="{1143AD11-9C52-44FE-990E-E1AE8C57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iPriority="8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65"/>
    <w:pPr>
      <w:contextualSpacing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8"/>
    <w:semiHidden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8"/>
    <w:semiHidden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6C0A4A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6C0A4A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2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3"/>
      </w:numPr>
    </w:pPr>
    <w:rPr>
      <w:lang w:val="da-DK"/>
    </w:rPr>
  </w:style>
  <w:style w:type="paragraph" w:styleId="ListParagraph">
    <w:name w:val="List Paragraph"/>
    <w:basedOn w:val="Normal"/>
    <w:uiPriority w:val="99"/>
    <w:qFormat/>
    <w:rsid w:val="00512F14"/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aliases w:val="Title - OA"/>
    <w:basedOn w:val="DefaultParagraphFont"/>
    <w:uiPriority w:val="19"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99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99"/>
    <w:rsid w:val="0045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690F61"/>
    <w:pPr>
      <w:spacing w:after="0" w:line="180" w:lineRule="atLeast"/>
    </w:pPr>
    <w:rPr>
      <w:noProof/>
      <w:color w:val="8996A0" w:themeColor="accent2"/>
    </w:rPr>
  </w:style>
  <w:style w:type="character" w:styleId="Hyperlink">
    <w:name w:val="Hyperlink"/>
    <w:basedOn w:val="DefaultParagraphFont"/>
    <w:uiPriority w:val="99"/>
    <w:rsid w:val="00EE5D08"/>
    <w:rPr>
      <w:color w:val="FF8000" w:themeColor="hyperlink"/>
      <w:u w:val="single"/>
    </w:rPr>
  </w:style>
  <w:style w:type="paragraph" w:customStyle="1" w:styleId="Footeraddress">
    <w:name w:val="Footer address"/>
    <w:basedOn w:val="Footer"/>
    <w:rsid w:val="0056160A"/>
    <w:pPr>
      <w:tabs>
        <w:tab w:val="clear" w:pos="4819"/>
        <w:tab w:val="clear" w:pos="9638"/>
        <w:tab w:val="left" w:pos="2835"/>
        <w:tab w:val="left" w:pos="4253"/>
      </w:tabs>
      <w:spacing w:after="0" w:line="180" w:lineRule="exact"/>
      <w:contextualSpacing w:val="0"/>
    </w:pPr>
    <w:rPr>
      <w:rFonts w:eastAsia="Times New Roman" w:cs="Times New Roman"/>
      <w:noProof/>
      <w:kern w:val="18"/>
      <w:szCs w:val="28"/>
      <w:lang w:eastAsia="en-GB"/>
    </w:rPr>
  </w:style>
  <w:style w:type="paragraph" w:customStyle="1" w:styleId="1TitleOA">
    <w:name w:val="1 Title OA"/>
    <w:basedOn w:val="Subtitle"/>
    <w:link w:val="1TitleOAChar"/>
    <w:qFormat/>
    <w:rsid w:val="00BF3461"/>
    <w:pPr>
      <w:keepNext w:val="0"/>
      <w:keepLines w:val="0"/>
      <w:numPr>
        <w:ilvl w:val="0"/>
      </w:numPr>
      <w:spacing w:before="120" w:line="276" w:lineRule="auto"/>
      <w:contextualSpacing w:val="0"/>
      <w:jc w:val="center"/>
    </w:pPr>
    <w:rPr>
      <w:rFonts w:eastAsia="Times New Roman" w:cs="Arial"/>
      <w:b/>
      <w:bCs/>
      <w:iCs w:val="0"/>
      <w:color w:val="auto"/>
      <w:spacing w:val="0"/>
      <w:sz w:val="20"/>
      <w:u w:val="single"/>
      <w:lang w:val="en-US"/>
    </w:rPr>
  </w:style>
  <w:style w:type="paragraph" w:customStyle="1" w:styleId="2SectionTitle">
    <w:name w:val="2 Section Title"/>
    <w:basedOn w:val="Subtitle"/>
    <w:link w:val="2SectionTitleChar"/>
    <w:qFormat/>
    <w:rsid w:val="00BF3461"/>
    <w:pPr>
      <w:keepNext w:val="0"/>
      <w:keepLines w:val="0"/>
      <w:numPr>
        <w:ilvl w:val="0"/>
      </w:numPr>
      <w:spacing w:before="240" w:line="276" w:lineRule="auto"/>
      <w:contextualSpacing w:val="0"/>
      <w:jc w:val="both"/>
    </w:pPr>
    <w:rPr>
      <w:rFonts w:eastAsia="Times New Roman" w:cs="Times New Roman"/>
      <w:b/>
      <w:bCs/>
      <w:iCs w:val="0"/>
      <w:color w:val="auto"/>
      <w:spacing w:val="0"/>
      <w:sz w:val="20"/>
      <w:lang w:val="en-US"/>
    </w:rPr>
  </w:style>
  <w:style w:type="character" w:customStyle="1" w:styleId="1TitleOAChar">
    <w:name w:val="1 Title OA Char"/>
    <w:link w:val="1TitleOA"/>
    <w:rsid w:val="00BF3461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2SectionTitleChar">
    <w:name w:val="2 Section Title Char"/>
    <w:link w:val="2SectionTitle"/>
    <w:rsid w:val="00BF3461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Default">
    <w:name w:val="Default"/>
    <w:rsid w:val="00D85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th-TH"/>
    </w:rPr>
  </w:style>
  <w:style w:type="character" w:styleId="CommentReference">
    <w:name w:val="annotation reference"/>
    <w:basedOn w:val="DefaultParagraphFont"/>
    <w:uiPriority w:val="99"/>
    <w:semiHidden/>
    <w:rsid w:val="00D74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42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297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4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297"/>
    <w:rPr>
      <w:rFonts w:ascii="Arial" w:hAnsi="Arial"/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D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4EA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F5098"/>
    <w:pPr>
      <w:spacing w:after="0" w:line="240" w:lineRule="auto"/>
    </w:pPr>
    <w:rPr>
      <w:rFonts w:ascii="Calibri" w:eastAsia="PMingLiU" w:hAnsi="Calibri" w:cs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5098"/>
    <w:rPr>
      <w:rFonts w:ascii="Calibri" w:eastAsia="PMingLiU" w:hAnsi="Calibri" w:cs="Calibri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.edwards@akersolution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endy.edwards@akersolution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Office%202010\US%20Letter\AkerSolutions_Letter_US.dotm" TargetMode="External"/></Relationships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8B7F6-59C2-4C6A-BD8C-D0FC699F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AkerSolutions_Letter_US</Template>
  <TotalTime>3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Burton, Lorraine</dc:creator>
  <cp:lastModifiedBy>Hewlett, Ryan</cp:lastModifiedBy>
  <cp:revision>3</cp:revision>
  <cp:lastPrinted>2024-05-22T11:51:00Z</cp:lastPrinted>
  <dcterms:created xsi:type="dcterms:W3CDTF">2025-03-21T16:10:00Z</dcterms:created>
  <dcterms:modified xsi:type="dcterms:W3CDTF">2025-03-21T16:11:00Z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Confidential</vt:lpwstr>
  </property>
</Properties>
</file>